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85050" w14:textId="77777777" w:rsidR="00BD2D68" w:rsidRDefault="00BD2D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</w:rPr>
      </w:pPr>
    </w:p>
    <w:p w14:paraId="64E7A954" w14:textId="2B8D86C7" w:rsidR="00AA54E9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PODSTAWOWE WYMAGANIA </w:t>
      </w:r>
    </w:p>
    <w:p w14:paraId="29C5FD27" w14:textId="77777777" w:rsidR="00BD2D68" w:rsidRDefault="00BD2D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543"/>
        <w:gridCol w:w="4957"/>
      </w:tblGrid>
      <w:tr w:rsidR="00AA54E9" w14:paraId="3AA92CEC" w14:textId="77777777" w:rsidTr="548C691F">
        <w:trPr>
          <w:trHeight w:val="680"/>
        </w:trPr>
        <w:tc>
          <w:tcPr>
            <w:tcW w:w="562" w:type="dxa"/>
            <w:shd w:val="clear" w:color="auto" w:fill="B4C6E7" w:themeFill="accent1" w:themeFillTint="66"/>
            <w:vAlign w:val="center"/>
          </w:tcPr>
          <w:p w14:paraId="2657F56D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543" w:type="dxa"/>
            <w:shd w:val="clear" w:color="auto" w:fill="B4C6E7" w:themeFill="accent1" w:themeFillTint="66"/>
            <w:vAlign w:val="center"/>
          </w:tcPr>
          <w:p w14:paraId="176F1E62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Opis wymaganego parametru minimum</w:t>
            </w:r>
          </w:p>
        </w:tc>
        <w:tc>
          <w:tcPr>
            <w:tcW w:w="4957" w:type="dxa"/>
            <w:shd w:val="clear" w:color="auto" w:fill="B4C6E7" w:themeFill="accent1" w:themeFillTint="66"/>
            <w:vAlign w:val="center"/>
          </w:tcPr>
          <w:p w14:paraId="1CED4988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Oferowany parametr, a tam gdzie nie jest to wymagane wystarczające jest</w:t>
            </w:r>
          </w:p>
          <w:p w14:paraId="562A9529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TAK/NIE</w:t>
            </w:r>
          </w:p>
        </w:tc>
      </w:tr>
      <w:tr w:rsidR="00AA54E9" w14:paraId="6AB9103D" w14:textId="77777777" w:rsidTr="548C691F">
        <w:trPr>
          <w:trHeight w:val="289"/>
        </w:trPr>
        <w:tc>
          <w:tcPr>
            <w:tcW w:w="9062" w:type="dxa"/>
            <w:gridSpan w:val="3"/>
            <w:shd w:val="clear" w:color="auto" w:fill="B4C6E7" w:themeFill="accent1" w:themeFillTint="66"/>
          </w:tcPr>
          <w:p w14:paraId="072D2A36" w14:textId="5647EE4A" w:rsidR="00AA54E9" w:rsidRDefault="00BD2D68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Katamaran – </w:t>
            </w:r>
            <w:r w:rsidR="00B12DE6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szt. </w:t>
            </w:r>
          </w:p>
        </w:tc>
      </w:tr>
      <w:tr w:rsidR="00AA54E9" w14:paraId="3B0FFCCA" w14:textId="77777777" w:rsidTr="548C691F">
        <w:trPr>
          <w:trHeight w:val="680"/>
        </w:trPr>
        <w:tc>
          <w:tcPr>
            <w:tcW w:w="562" w:type="dxa"/>
            <w:vAlign w:val="center"/>
          </w:tcPr>
          <w:p w14:paraId="58B0DDF5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3" w:type="dxa"/>
            <w:vAlign w:val="center"/>
          </w:tcPr>
          <w:p w14:paraId="143FEC21" w14:textId="77777777" w:rsidR="00AA54E9" w:rsidRDefault="00000000">
            <w:pPr>
              <w:widowControl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Marka</w:t>
            </w:r>
          </w:p>
        </w:tc>
        <w:tc>
          <w:tcPr>
            <w:tcW w:w="4957" w:type="dxa"/>
            <w:vAlign w:val="center"/>
          </w:tcPr>
          <w:p w14:paraId="73526595" w14:textId="77777777" w:rsidR="00AA54E9" w:rsidRDefault="00AA54E9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A54E9" w14:paraId="275A443B" w14:textId="77777777" w:rsidTr="548C691F">
        <w:trPr>
          <w:trHeight w:val="680"/>
        </w:trPr>
        <w:tc>
          <w:tcPr>
            <w:tcW w:w="562" w:type="dxa"/>
            <w:vAlign w:val="center"/>
          </w:tcPr>
          <w:p w14:paraId="6F61AE5E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3" w:type="dxa"/>
            <w:vAlign w:val="center"/>
          </w:tcPr>
          <w:p w14:paraId="116B35F3" w14:textId="77777777" w:rsidR="00AA54E9" w:rsidRDefault="00000000">
            <w:pPr>
              <w:widowControl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Model/szczegółowe oznaczenie/wersja</w:t>
            </w:r>
          </w:p>
        </w:tc>
        <w:tc>
          <w:tcPr>
            <w:tcW w:w="4957" w:type="dxa"/>
            <w:vAlign w:val="center"/>
          </w:tcPr>
          <w:p w14:paraId="59017109" w14:textId="77777777" w:rsidR="00AA54E9" w:rsidRDefault="00AA54E9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A54E9" w14:paraId="2EDC2EEE" w14:textId="77777777" w:rsidTr="548C691F">
        <w:trPr>
          <w:trHeight w:val="680"/>
        </w:trPr>
        <w:tc>
          <w:tcPr>
            <w:tcW w:w="562" w:type="dxa"/>
            <w:vAlign w:val="center"/>
          </w:tcPr>
          <w:p w14:paraId="4CF85CBB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3" w:type="dxa"/>
            <w:vAlign w:val="center"/>
          </w:tcPr>
          <w:p w14:paraId="3049DEA8" w14:textId="77777777" w:rsidR="00AA54E9" w:rsidRDefault="00000000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Rok produkcji </w:t>
            </w:r>
          </w:p>
          <w:p w14:paraId="6F0A4ED8" w14:textId="1D14C832" w:rsidR="00857885" w:rsidRDefault="0085788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 w:rsidRPr="00857885">
              <w:rPr>
                <w:rFonts w:ascii="Calibri" w:eastAsia="Calibri" w:hAnsi="Calibri" w:cs="Calibri"/>
                <w:sz w:val="22"/>
                <w:szCs w:val="22"/>
              </w:rPr>
              <w:t>Nie starszy niż 2025 (fabrycznie nowy)</w:t>
            </w:r>
          </w:p>
        </w:tc>
        <w:tc>
          <w:tcPr>
            <w:tcW w:w="4957" w:type="dxa"/>
          </w:tcPr>
          <w:p w14:paraId="797F974C" w14:textId="2B161E8C" w:rsidR="00AA54E9" w:rsidRDefault="00AA54E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A54E9" w14:paraId="47833C7C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50011EBA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49D3C" w14:textId="1AB6B810" w:rsidR="00AA54E9" w:rsidRDefault="00000000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Długość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354C2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całkowita </w:t>
            </w:r>
            <w:r w:rsidR="00BD2D68">
              <w:rPr>
                <w:rFonts w:ascii="Calibri" w:eastAsia="Calibri" w:hAnsi="Calibri" w:cs="Calibri"/>
                <w:b/>
                <w:sz w:val="22"/>
                <w:szCs w:val="22"/>
              </w:rPr>
              <w:t>min.</w:t>
            </w:r>
            <w:r w:rsidR="009044B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4,20 m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0F492" w14:textId="44F08FC9" w:rsidR="00AA54E9" w:rsidRDefault="00AA54E9">
            <w:pPr>
              <w:widowControl/>
              <w:jc w:val="center"/>
              <w:rPr>
                <w:rFonts w:ascii="Calibri" w:eastAsia="Calibri" w:hAnsi="Calibri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AA54E9" w14:paraId="5FFF2518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10B44AC6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54CB8" w14:textId="55F445E8" w:rsidR="00AA54E9" w:rsidRDefault="00000000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Szerokość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min.</w:t>
            </w:r>
            <w:r w:rsidR="009044B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2 m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D10ED" w14:textId="5BC8F2D3" w:rsidR="00AA54E9" w:rsidRDefault="00AA54E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A54E9" w14:paraId="53011A18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5A3EF11E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4FF37" w14:textId="777F6287" w:rsidR="00AA54E9" w:rsidRDefault="00000000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Zanurzenie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min. </w:t>
            </w:r>
            <w:r w:rsidR="009044BC">
              <w:rPr>
                <w:rFonts w:ascii="Calibri" w:eastAsia="Calibri" w:hAnsi="Calibri" w:cs="Calibri"/>
                <w:b/>
                <w:sz w:val="22"/>
                <w:szCs w:val="22"/>
              </w:rPr>
              <w:t>30 cm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AFA95D" w14:textId="47187C91" w:rsidR="00AA54E9" w:rsidRDefault="00AA54E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D2D68" w14:paraId="5BC210E7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7EBB3838" w14:textId="1F54B816" w:rsidR="00BD2D68" w:rsidRDefault="00BD2D68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8B161" w14:textId="3A5DC787" w:rsidR="00BD2D68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Waga </w:t>
            </w:r>
            <w:r w:rsidRPr="00D23A7A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min</w:t>
            </w:r>
            <w:r w:rsidR="00D23A7A" w:rsidRPr="00D23A7A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</w:t>
            </w:r>
            <w:r w:rsidR="009044BC" w:rsidRPr="00D23A7A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400 kg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9CBF4" w14:textId="116FA071" w:rsidR="00BD2D68" w:rsidRDefault="00BD2D68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D2D68" w14:paraId="263A545C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0058ED61" w14:textId="0BFA6080" w:rsidR="00BD2D68" w:rsidRDefault="00BD2D68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76273" w14:textId="3AC97EEA" w:rsidR="00BD2D68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 miejsc</w:t>
            </w:r>
            <w:r w:rsidR="009044BC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r w:rsidR="009044BC" w:rsidRPr="00D23A7A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min. 4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8C92B" w14:textId="026AD9C2" w:rsidR="00BD2D68" w:rsidRDefault="00BD2D68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35F04DB0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7C98E227" w14:textId="022C6D7C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8EA82" w14:textId="65F345C8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Zadaszenie z podświetleniem LED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925EB" w14:textId="58309E9F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393952F2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39649932" w14:textId="3D77252F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5D373" w14:textId="42BDD19F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Napęd</w:t>
            </w:r>
            <w:r w:rsidR="009044BC">
              <w:rPr>
                <w:rFonts w:ascii="Calibri" w:eastAsia="Calibri" w:hAnsi="Calibri" w:cs="Calibri"/>
                <w:sz w:val="22"/>
                <w:szCs w:val="22"/>
              </w:rPr>
              <w:t xml:space="preserve"> elektryczny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DDD22" w14:textId="5C422DFA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2AA908AD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672FCF79" w14:textId="0645960A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752B0" w14:textId="6FD9D45F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Rodzaj akumulatora</w:t>
            </w:r>
            <w:r w:rsidR="009044B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9044BC">
              <w:rPr>
                <w:rFonts w:ascii="Calibri" w:eastAsia="Calibri" w:hAnsi="Calibri" w:cs="Calibri"/>
                <w:sz w:val="22"/>
                <w:szCs w:val="22"/>
              </w:rPr>
              <w:t>Litowo</w:t>
            </w:r>
            <w:proofErr w:type="spellEnd"/>
            <w:r w:rsidR="009044BC">
              <w:rPr>
                <w:rFonts w:ascii="Calibri" w:eastAsia="Calibri" w:hAnsi="Calibri" w:cs="Calibri"/>
                <w:sz w:val="22"/>
                <w:szCs w:val="22"/>
              </w:rPr>
              <w:t>-fosforanowy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BFBD5" w14:textId="1C5B40BC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630BE43A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31BE96B6" w14:textId="7410FE95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890FE" w14:textId="3EFFCB27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Panele fotowoltaiczne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F480D" w14:textId="71EAB618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018581D3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5A3F662D" w14:textId="7FA25F1C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FB5C5" w14:textId="49C9272C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Rumpel</w:t>
            </w:r>
            <w:r w:rsidR="009044BC">
              <w:rPr>
                <w:rFonts w:ascii="Calibri" w:eastAsia="Calibri" w:hAnsi="Calibri" w:cs="Calibri"/>
                <w:sz w:val="22"/>
                <w:szCs w:val="22"/>
              </w:rPr>
              <w:t xml:space="preserve"> 1 szt. 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D3636" w14:textId="5458B499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079AEF05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79D224B6" w14:textId="5FFD2734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748A4" w14:textId="0BF257CD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 w:rsidRPr="548C691F">
              <w:rPr>
                <w:rFonts w:ascii="Calibri" w:eastAsia="Calibri" w:hAnsi="Calibri" w:cs="Calibri"/>
                <w:sz w:val="22"/>
                <w:szCs w:val="22"/>
              </w:rPr>
              <w:t>Mięk</w:t>
            </w:r>
            <w:r w:rsidR="61C02330" w:rsidRPr="548C691F"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 w:rsidRPr="548C691F">
              <w:rPr>
                <w:rFonts w:ascii="Calibri" w:eastAsia="Calibri" w:hAnsi="Calibri" w:cs="Calibri"/>
                <w:sz w:val="22"/>
                <w:szCs w:val="22"/>
              </w:rPr>
              <w:t>ie siedziska z tapicerką i zagłówkami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A7799" w14:textId="6A15316A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22A0D84D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5DD03C66" w14:textId="4F816B26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15.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A0DFE" w14:textId="2FB978B8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Radio z głośnikami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78331" w14:textId="4A15958F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4621ECB5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0F96D239" w14:textId="3B2F2F90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16.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B9CCA" w14:textId="7EFAAE72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Lampy kokpitowe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AC12E" w14:textId="391777ED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5F4EEF4F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1E82C448" w14:textId="5503ACED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0C08C" w14:textId="63446CC0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Lampy podwodne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76BCA" w14:textId="546084EE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4CB91F8B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723F9C1D" w14:textId="13695A57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4EC64" w14:textId="0283F109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Lampy pozycyjne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D6284" w14:textId="15D88364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70E2D827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721A4E12" w14:textId="4EB0A260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205E4" w14:textId="2935F54F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Lampa masztowa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8F7AE" w14:textId="2E356081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4C0B914D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498B3971" w14:textId="62D54365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20.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785D4" w14:textId="2DDCB768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Relingi i knagi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617CA" w14:textId="50C41226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0C5533E8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72D2069E" w14:textId="1A77DAD8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21.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4DED2" w14:textId="469C9B24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Ucha wantowe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50F35" w14:textId="0CF91B1E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67E658E7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69B3B14C" w14:textId="6BCBABB6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22.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5B310" w14:textId="6C3B1530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Drabinka 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3295B" w14:textId="4B92032C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4928D131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0AED95C0" w14:textId="7C69069F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23.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69594" w14:textId="47698A7E" w:rsidR="00B12DE6" w:rsidRDefault="00B12DE6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Ładowarka do akumulatorów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53CC3" w14:textId="3B908E72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12DE6" w14:paraId="1FF2AE56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3DEE2229" w14:textId="5ACE7988" w:rsidR="00B12DE6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24.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1652B" w14:textId="29756504" w:rsidR="00B12DE6" w:rsidRDefault="002A1909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 w:rsidRPr="548C691F">
              <w:rPr>
                <w:rFonts w:ascii="Calibri" w:eastAsia="Calibri" w:hAnsi="Calibri" w:cs="Calibri"/>
                <w:sz w:val="22"/>
                <w:szCs w:val="22"/>
              </w:rPr>
              <w:t xml:space="preserve">Plandeka ochronna 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32081" w14:textId="33B56EA0" w:rsidR="00B12DE6" w:rsidRDefault="00B12DE6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23A7A" w14:paraId="73236160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0C80ADCB" w14:textId="4B3E1CA5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25.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7FBD2" w14:textId="0CB4550E" w:rsidR="00D23A7A" w:rsidRPr="548C691F" w:rsidRDefault="00D23A7A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Gwarancja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46E2C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23A7A" w14:paraId="594F1DFB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2E4AC3C5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536C9" w14:textId="6C1A880B" w:rsidR="00D23A7A" w:rsidRDefault="00D23A7A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 w:rsidRPr="00D23A7A">
              <w:rPr>
                <w:rFonts w:ascii="Calibri" w:eastAsia="Calibri" w:hAnsi="Calibri" w:cs="Calibri"/>
                <w:sz w:val="22"/>
                <w:szCs w:val="22"/>
              </w:rPr>
              <w:t xml:space="preserve">kadłub, elementy konstrukcyjne, instalacje pokładowe, oświetlenie, elementy stałe – </w:t>
            </w:r>
            <w:r w:rsidRPr="00D23A7A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minimum 24 miesiące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364CE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23A7A" w14:paraId="7CA364A3" w14:textId="77777777" w:rsidTr="00D23A7A">
        <w:trPr>
          <w:trHeight w:val="843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4ABC27BB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D1C62" w14:textId="54EAF496" w:rsidR="00D23A7A" w:rsidRPr="00D23A7A" w:rsidRDefault="00D23A7A" w:rsidP="00D23A7A">
            <w:pPr>
              <w:pStyle w:val="Akapitzlist"/>
              <w:shd w:val="clear" w:color="auto" w:fill="FFFFFF" w:themeFill="background1"/>
              <w:suppressAutoHyphens w:val="0"/>
              <w:autoSpaceDE w:val="0"/>
              <w:ind w:left="0"/>
              <w:contextualSpacing w:val="0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D23A7A">
              <w:rPr>
                <w:rFonts w:ascii="Calibri" w:hAnsi="Calibri" w:cs="Calibri"/>
                <w:sz w:val="22"/>
                <w:szCs w:val="22"/>
              </w:rPr>
              <w:t xml:space="preserve">silnik, akumulatory (12,8V i 48V), panel PV, osprzęt – </w:t>
            </w:r>
            <w:r w:rsidRPr="00D23A7A">
              <w:rPr>
                <w:rFonts w:ascii="Calibri" w:hAnsi="Calibri" w:cs="Calibri"/>
                <w:b/>
                <w:bCs/>
                <w:sz w:val="22"/>
                <w:szCs w:val="22"/>
              </w:rPr>
              <w:t>minimum 12 miesięcy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6A136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23A7A" w14:paraId="6C4EDA32" w14:textId="77777777" w:rsidTr="00D23A7A">
        <w:trPr>
          <w:trHeight w:val="557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2DEE8C8D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2D1BE" w14:textId="65A528EC" w:rsidR="00D23A7A" w:rsidRPr="00D23A7A" w:rsidRDefault="00D23A7A">
            <w:pPr>
              <w:widowControl/>
              <w:spacing w:after="27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23A7A">
              <w:rPr>
                <w:rFonts w:asciiTheme="minorHAnsi" w:hAnsiTheme="minorHAnsi" w:cstheme="minorHAnsi"/>
                <w:sz w:val="22"/>
                <w:szCs w:val="22"/>
              </w:rPr>
              <w:t xml:space="preserve">zestaw audio – </w:t>
            </w:r>
            <w:r w:rsidRPr="00D23A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minimum 12 miesięcy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53BAB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23A7A" w14:paraId="4EF16CEB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4CB22E8D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0ADFD" w14:textId="3CA0834C" w:rsidR="00D23A7A" w:rsidRPr="00D23A7A" w:rsidRDefault="00D23A7A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 w:rsidRPr="00D23A7A">
              <w:rPr>
                <w:rFonts w:ascii="Calibri" w:hAnsi="Calibri" w:cs="Calibri"/>
                <w:sz w:val="22"/>
                <w:szCs w:val="22"/>
              </w:rPr>
              <w:t xml:space="preserve">plandeka ochronna i </w:t>
            </w:r>
            <w:proofErr w:type="spellStart"/>
            <w:r w:rsidRPr="00D23A7A">
              <w:rPr>
                <w:rFonts w:ascii="Calibri" w:hAnsi="Calibri" w:cs="Calibri"/>
                <w:sz w:val="22"/>
                <w:szCs w:val="22"/>
              </w:rPr>
              <w:t>bimini</w:t>
            </w:r>
            <w:proofErr w:type="spellEnd"/>
            <w:r w:rsidRPr="00D23A7A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Pr="00D23A7A">
              <w:rPr>
                <w:rFonts w:ascii="Calibri" w:hAnsi="Calibri" w:cs="Calibri"/>
                <w:b/>
                <w:bCs/>
                <w:sz w:val="22"/>
                <w:szCs w:val="22"/>
              </w:rPr>
              <w:t>minimum 24 miesiące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FA9CA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23A7A" w14:paraId="37C67FCB" w14:textId="77777777" w:rsidTr="548C691F">
        <w:trPr>
          <w:trHeight w:val="680"/>
        </w:trPr>
        <w:tc>
          <w:tcPr>
            <w:tcW w:w="562" w:type="dxa"/>
            <w:tcBorders>
              <w:right w:val="single" w:sz="4" w:space="0" w:color="000000" w:themeColor="text1"/>
            </w:tcBorders>
            <w:vAlign w:val="center"/>
          </w:tcPr>
          <w:p w14:paraId="7AC88E1A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068C3" w14:textId="67FAC9EF" w:rsidR="00D23A7A" w:rsidRPr="00D23A7A" w:rsidRDefault="00D23A7A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 w:rsidRPr="00D23A7A">
              <w:rPr>
                <w:rFonts w:ascii="Calibri" w:hAnsi="Calibri" w:cs="Calibri"/>
                <w:sz w:val="22"/>
                <w:szCs w:val="22"/>
              </w:rPr>
              <w:t xml:space="preserve">pianka pokładowa – </w:t>
            </w:r>
            <w:r w:rsidRPr="00D23A7A">
              <w:rPr>
                <w:rFonts w:ascii="Calibri" w:hAnsi="Calibri" w:cs="Calibri"/>
                <w:b/>
                <w:bCs/>
                <w:sz w:val="22"/>
                <w:szCs w:val="22"/>
              </w:rPr>
              <w:t>minimum 12 miesięcy</w:t>
            </w:r>
          </w:p>
        </w:tc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00D2E" w14:textId="77777777" w:rsidR="00D23A7A" w:rsidRDefault="00D23A7A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AFBEBD5" w14:textId="77777777" w:rsidR="00AA54E9" w:rsidRDefault="00AA54E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 w:cs="Times New Roman"/>
          <w:color w:val="000000"/>
        </w:rPr>
      </w:pPr>
    </w:p>
    <w:p w14:paraId="3D931755" w14:textId="77777777" w:rsidR="00AA54E9" w:rsidRDefault="00000000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UWAGA:</w:t>
      </w:r>
    </w:p>
    <w:p w14:paraId="4EF2E042" w14:textId="77777777" w:rsidR="00AA54E9" w:rsidRDefault="00000000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</w:t>
      </w:r>
      <w:r>
        <w:rPr>
          <w:rFonts w:ascii="Calibri" w:eastAsia="Calibri" w:hAnsi="Calibri" w:cs="Calibri"/>
          <w:sz w:val="22"/>
          <w:szCs w:val="22"/>
        </w:rPr>
        <w:tab/>
        <w:t xml:space="preserve">Potwierdzenie zgodności/niezgodności oferowanego przez Wykonawcę przedmiotu zamówienia z przedmiotem zamówienia wymaganym przez Zamawiającego winno nastąpić poprzez określenie w kolumnie „Oferowany parametr” odpowiedniego sformułowania „tak” lub „nie”. </w:t>
      </w:r>
    </w:p>
    <w:p w14:paraId="56922FA6" w14:textId="06B69CB8" w:rsidR="00AA54E9" w:rsidRDefault="00000000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</w:t>
      </w:r>
      <w:r>
        <w:rPr>
          <w:rFonts w:ascii="Calibri" w:eastAsia="Calibri" w:hAnsi="Calibri" w:cs="Calibri"/>
          <w:sz w:val="22"/>
          <w:szCs w:val="22"/>
        </w:rPr>
        <w:tab/>
        <w:t xml:space="preserve">W przypadku, gdy konieczne jest podanie konkretnego parametru Wykonawca zobowiązany jest podać konkretny oferowany parametr i nie stosuje się sposobu potwierdzenia zgodności jak </w:t>
      </w:r>
      <w:r w:rsidR="00D23A7A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>w pkt. 1.</w:t>
      </w:r>
    </w:p>
    <w:sectPr w:rsidR="00AA54E9" w:rsidSect="00BD2D6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79E4A" w14:textId="77777777" w:rsidR="0021533C" w:rsidRDefault="0021533C">
      <w:r>
        <w:separator/>
      </w:r>
    </w:p>
  </w:endnote>
  <w:endnote w:type="continuationSeparator" w:id="0">
    <w:p w14:paraId="38DD6546" w14:textId="77777777" w:rsidR="0021533C" w:rsidRDefault="0021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mbusSanL-Regu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34D50" w14:textId="77777777" w:rsidR="0021533C" w:rsidRDefault="0021533C">
      <w:r>
        <w:separator/>
      </w:r>
    </w:p>
  </w:footnote>
  <w:footnote w:type="continuationSeparator" w:id="0">
    <w:p w14:paraId="4DA08B00" w14:textId="77777777" w:rsidR="0021533C" w:rsidRDefault="00215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47EC4" w14:textId="3FA60B39" w:rsidR="00AA54E9" w:rsidRDefault="00AA54E9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b/>
        <w:color w:val="000000"/>
        <w:sz w:val="22"/>
        <w:szCs w:val="22"/>
      </w:rPr>
    </w:pPr>
  </w:p>
  <w:p w14:paraId="20FFF84D" w14:textId="77777777" w:rsidR="00AA54E9" w:rsidRDefault="00AA54E9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b/>
        <w:color w:val="000000"/>
        <w:sz w:val="22"/>
        <w:szCs w:val="22"/>
      </w:rPr>
    </w:pPr>
  </w:p>
  <w:p w14:paraId="16E5664F" w14:textId="77777777" w:rsidR="00AA54E9" w:rsidRDefault="00AA54E9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b/>
        <w:color w:val="000000"/>
        <w:sz w:val="22"/>
        <w:szCs w:val="22"/>
      </w:rPr>
    </w:pPr>
  </w:p>
  <w:p w14:paraId="0BAA9C92" w14:textId="77777777" w:rsidR="00AA54E9" w:rsidRDefault="00AA54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4AD03" w14:textId="74BDA92F" w:rsidR="00BD2D68" w:rsidRDefault="00BD2D68">
    <w:pPr>
      <w:pStyle w:val="Nagwek"/>
    </w:pPr>
    <w:r>
      <w:rPr>
        <w:noProof/>
      </w:rPr>
      <w:drawing>
        <wp:inline distT="0" distB="0" distL="0" distR="0" wp14:anchorId="2B1056A7" wp14:editId="7FD8EA6B">
          <wp:extent cx="5760720" cy="716915"/>
          <wp:effectExtent l="0" t="0" r="0" b="6985"/>
          <wp:docPr id="1792522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95026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6995F9" w14:textId="3698A5A5" w:rsidR="00BD2D68" w:rsidRDefault="00BD2D68" w:rsidP="00BD2D68">
    <w:pPr>
      <w:pBdr>
        <w:top w:val="nil"/>
        <w:left w:val="nil"/>
        <w:bottom w:val="nil"/>
        <w:right w:val="nil"/>
        <w:between w:val="nil"/>
      </w:pBdr>
      <w:spacing w:line="276" w:lineRule="auto"/>
      <w:jc w:val="right"/>
      <w:rPr>
        <w:rFonts w:ascii="Calibri" w:eastAsia="Calibri" w:hAnsi="Calibri" w:cs="Calibri"/>
        <w:b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22"/>
        <w:szCs w:val="22"/>
      </w:rPr>
      <w:t xml:space="preserve">Załącznik nr </w:t>
    </w:r>
    <w:r w:rsidR="009044BC">
      <w:rPr>
        <w:rFonts w:ascii="Calibri" w:eastAsia="Calibri" w:hAnsi="Calibri" w:cs="Calibri"/>
        <w:b/>
        <w:color w:val="000000"/>
        <w:sz w:val="22"/>
        <w:szCs w:val="22"/>
      </w:rPr>
      <w:t>3</w:t>
    </w:r>
    <w:r>
      <w:rPr>
        <w:rFonts w:ascii="Calibri" w:eastAsia="Calibri" w:hAnsi="Calibri" w:cs="Calibri"/>
        <w:b/>
        <w:color w:val="000000"/>
        <w:sz w:val="22"/>
        <w:szCs w:val="22"/>
      </w:rPr>
      <w:t>a - opis przedmiotu zamówienia- 4 szt. katamaran.</w:t>
    </w:r>
  </w:p>
  <w:p w14:paraId="78E48FB2" w14:textId="77777777" w:rsidR="00BD2D68" w:rsidRDefault="00BD2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F417"/>
    <w:multiLevelType w:val="hybridMultilevel"/>
    <w:tmpl w:val="2BD60FAE"/>
    <w:lvl w:ilvl="0" w:tplc="F1D40EDC">
      <w:start w:val="1"/>
      <w:numFmt w:val="lowerLetter"/>
      <w:lvlText w:val="%1)"/>
      <w:lvlJc w:val="left"/>
      <w:pPr>
        <w:ind w:left="990" w:hanging="360"/>
      </w:pPr>
    </w:lvl>
    <w:lvl w:ilvl="1" w:tplc="7E9EF0BA">
      <w:start w:val="1"/>
      <w:numFmt w:val="lowerLetter"/>
      <w:lvlText w:val="%2."/>
      <w:lvlJc w:val="left"/>
      <w:pPr>
        <w:ind w:left="1710" w:hanging="360"/>
      </w:pPr>
    </w:lvl>
    <w:lvl w:ilvl="2" w:tplc="95E2AAE4">
      <w:start w:val="1"/>
      <w:numFmt w:val="lowerRoman"/>
      <w:lvlText w:val="%3."/>
      <w:lvlJc w:val="right"/>
      <w:pPr>
        <w:ind w:left="2430" w:hanging="180"/>
      </w:pPr>
    </w:lvl>
    <w:lvl w:ilvl="3" w:tplc="69A43216">
      <w:start w:val="1"/>
      <w:numFmt w:val="decimal"/>
      <w:lvlText w:val="%4."/>
      <w:lvlJc w:val="left"/>
      <w:pPr>
        <w:ind w:left="3150" w:hanging="360"/>
      </w:pPr>
    </w:lvl>
    <w:lvl w:ilvl="4" w:tplc="F7E0D0C2">
      <w:start w:val="1"/>
      <w:numFmt w:val="lowerLetter"/>
      <w:lvlText w:val="%5."/>
      <w:lvlJc w:val="left"/>
      <w:pPr>
        <w:ind w:left="3870" w:hanging="360"/>
      </w:pPr>
    </w:lvl>
    <w:lvl w:ilvl="5" w:tplc="3E048434">
      <w:start w:val="1"/>
      <w:numFmt w:val="lowerRoman"/>
      <w:lvlText w:val="%6."/>
      <w:lvlJc w:val="right"/>
      <w:pPr>
        <w:ind w:left="4590" w:hanging="180"/>
      </w:pPr>
    </w:lvl>
    <w:lvl w:ilvl="6" w:tplc="6750EABA">
      <w:start w:val="1"/>
      <w:numFmt w:val="decimal"/>
      <w:lvlText w:val="%7."/>
      <w:lvlJc w:val="left"/>
      <w:pPr>
        <w:ind w:left="5310" w:hanging="360"/>
      </w:pPr>
    </w:lvl>
    <w:lvl w:ilvl="7" w:tplc="8326D0AE">
      <w:start w:val="1"/>
      <w:numFmt w:val="lowerLetter"/>
      <w:lvlText w:val="%8."/>
      <w:lvlJc w:val="left"/>
      <w:pPr>
        <w:ind w:left="6030" w:hanging="360"/>
      </w:pPr>
    </w:lvl>
    <w:lvl w:ilvl="8" w:tplc="267CF020">
      <w:start w:val="1"/>
      <w:numFmt w:val="lowerRoman"/>
      <w:lvlText w:val="%9."/>
      <w:lvlJc w:val="right"/>
      <w:pPr>
        <w:ind w:left="6750" w:hanging="180"/>
      </w:pPr>
    </w:lvl>
  </w:abstractNum>
  <w:num w:numId="1" w16cid:durableId="1307055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4E9"/>
    <w:rsid w:val="00077274"/>
    <w:rsid w:val="001769A1"/>
    <w:rsid w:val="001D6A6B"/>
    <w:rsid w:val="0021533C"/>
    <w:rsid w:val="002A1909"/>
    <w:rsid w:val="002E7F53"/>
    <w:rsid w:val="00354C2F"/>
    <w:rsid w:val="00681E18"/>
    <w:rsid w:val="006832B5"/>
    <w:rsid w:val="00857885"/>
    <w:rsid w:val="009044BC"/>
    <w:rsid w:val="00920F54"/>
    <w:rsid w:val="00AA54E9"/>
    <w:rsid w:val="00B12DE6"/>
    <w:rsid w:val="00B27E54"/>
    <w:rsid w:val="00BD2D68"/>
    <w:rsid w:val="00D23A7A"/>
    <w:rsid w:val="00F26EB6"/>
    <w:rsid w:val="00FB1262"/>
    <w:rsid w:val="00FD6C12"/>
    <w:rsid w:val="00FE6A80"/>
    <w:rsid w:val="548C691F"/>
    <w:rsid w:val="61C02330"/>
    <w:rsid w:val="6884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C0825"/>
  <w15:docId w15:val="{DFD45820-EF7D-424D-8784-460E6829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BF2"/>
    <w:pPr>
      <w:suppressAutoHyphens/>
      <w:autoSpaceDN w:val="0"/>
      <w:textAlignment w:val="baseline"/>
    </w:pPr>
    <w:rPr>
      <w:rFonts w:eastAsia="SimSun" w:cs="Arial"/>
      <w:kern w:val="3"/>
      <w:lang w:eastAsia="zh-CN" w:bidi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103BF2"/>
    <w:pPr>
      <w:suppressAutoHyphens/>
      <w:autoSpaceDN w:val="0"/>
      <w:textAlignment w:val="baseline"/>
    </w:pPr>
    <w:rPr>
      <w:rFonts w:eastAsia="SimSun" w:cs="Ari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BF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BF2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fontstyle01">
    <w:name w:val="fontstyle01"/>
    <w:basedOn w:val="Domylnaczcionkaakapitu"/>
    <w:rsid w:val="00103BF2"/>
    <w:rPr>
      <w:rFonts w:ascii="NimbusSanL-Regu" w:hAnsi="NimbusSanL-Regu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basedOn w:val="Normalny"/>
    <w:uiPriority w:val="1"/>
    <w:qFormat/>
    <w:rsid w:val="00577D8B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C2E2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C2E2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C2E2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C2E2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07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0788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oprawka">
    <w:name w:val="Revision"/>
    <w:hidden/>
    <w:uiPriority w:val="99"/>
    <w:semiHidden/>
    <w:rsid w:val="00857885"/>
    <w:pPr>
      <w:widowControl/>
    </w:pPr>
    <w:rPr>
      <w:rFonts w:eastAsia="SimSun" w:cs="Mang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CysNg48rz7pWfh/9zw4hMaT9HVA==">AMUW2mVruzTwApIUFe1z1NqNEoY5/njPe7tLadkr/ITwD3GbVe5xER7iGp47SeimYWcQq1OL8kCbbwULqyIO4NAAssIyZAfNAdVSlpIg3lC4AQBzazcYkvE=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pgrudnowski</dc:creator>
  <cp:lastModifiedBy>P.Grudnowski</cp:lastModifiedBy>
  <cp:revision>2</cp:revision>
  <dcterms:created xsi:type="dcterms:W3CDTF">2025-12-08T17:37:00Z</dcterms:created>
  <dcterms:modified xsi:type="dcterms:W3CDTF">2025-12-08T17:37:00Z</dcterms:modified>
</cp:coreProperties>
</file>